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485"/>
        <w:gridCol w:w="1368"/>
      </w:tblGrid>
      <w:tr w14:paraId="2A352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33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1E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57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70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6A396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EE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WYYYCGC-20250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55/01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1B05F">
            <w:pPr>
              <w:bidi w:val="0"/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骨蜡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69B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1C3E22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1、结构及组成：</w:t>
            </w: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主要成分为蜂蜡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；</w:t>
            </w:r>
          </w:p>
          <w:p w14:paraId="31EB28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Times New Roman" w:hAnsi="Times New Roman" w:eastAsia="黑体" w:cs="Times New Roman"/>
                <w:b/>
                <w:snapToGrid/>
                <w:color w:val="0000FF"/>
                <w:kern w:val="44"/>
                <w:sz w:val="36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2、适用范围</w:t>
            </w:r>
            <w:r>
              <w:rPr>
                <w:rFonts w:hint="eastAsia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：用于机械性控制的骨损伤止血，将其机械性塞入富含出血的毛细血管的骨腔内，以控制出血。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07D0C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D3F2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2D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WYYYCGC-20250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55/02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9CC29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氰基丙烯酸酯快速医用胶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E7A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1、结构及组成：</w:t>
            </w: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有效成分</w:t>
            </w:r>
            <w:r>
              <w:rPr>
                <w:rFonts w:hint="eastAsia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为氰基丙烯酸酯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；</w:t>
            </w:r>
          </w:p>
          <w:p w14:paraId="325E7E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2、适用范围：</w:t>
            </w:r>
            <w:r>
              <w:rPr>
                <w:rFonts w:hint="eastAsia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用于手术切口接近皮肤表面边缘的封闭，包括微创介入手术穿刺口的封闭、完全清创后的封闭、止血。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3D88A">
            <w:pPr>
              <w:jc w:val="center"/>
              <w:rPr>
                <w:rFonts w:hint="default" w:eastAsia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FB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93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WYYYCGC-20250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40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26D11">
            <w:pPr>
              <w:bidi w:val="0"/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医用吸氧面罩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919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0D8C02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109C9F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1、结构及组成：由湿化瓶，波纹管，储水袋，气切面罩，松紧带、T型管等组成；</w:t>
            </w:r>
          </w:p>
          <w:p w14:paraId="14E8EF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2、适用范围：</w:t>
            </w: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供气管切开患者吸氧用，与浮标式氧气吸入器配套使用。</w:t>
            </w:r>
          </w:p>
          <w:p w14:paraId="3B0D967B">
            <w:pPr>
              <w:pStyle w:val="2"/>
              <w:rPr>
                <w:rFonts w:hint="eastAsia"/>
                <w:lang w:eastAsia="zh-CN"/>
              </w:rPr>
            </w:pPr>
          </w:p>
          <w:p w14:paraId="41B6D384">
            <w:pPr>
              <w:pStyle w:val="2"/>
              <w:rPr>
                <w:rFonts w:hint="default" w:ascii="Times New Roman" w:hAnsi="Times New Roman" w:eastAsia="黑体" w:cs="Times New Roman"/>
                <w:b/>
                <w:snapToGrid/>
                <w:color w:val="0000FF"/>
                <w:kern w:val="44"/>
                <w:sz w:val="36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7CEE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按需提供45套浮标式氧气吸入器</w:t>
            </w:r>
          </w:p>
        </w:tc>
      </w:tr>
    </w:tbl>
    <w:p w14:paraId="203A16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9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2025-08-06T06:19:23Z</dcterms:created>
  <dc:creator>Internet</dc:creator>
  <cp:lastModifiedBy>Internet</cp:lastModifiedBy>
  <dcterms:modified xsi:type="dcterms:W3CDTF">2025-08-06T06:20:58Z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eyJoZGlkIjoiN2Q0M2JjOGVmZTc4NGM3YTc5N2E2ZmZlMDE2NzZjYTciLCJ1c2VySWQiOiIxNTQzODcxMTYwIn0=</vt:lpwstr>
  </property>
  <property fmtid="{D5CDD505-2E9C-101B-9397-08002B2CF9AE}" pid="4" name="ICV">
    <vt:lpwstr>0D77A6B6AF5349E38A48E8316A3A07E9_12</vt:lpwstr>
  </property>
</Properties>
</file>